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235B" w:rsidRDefault="0085235B" w:rsidP="00195706">
      <w:pPr>
        <w:tabs>
          <w:tab w:val="left" w:pos="1815"/>
        </w:tabs>
        <w:spacing w:before="100" w:beforeAutospacing="1" w:after="100" w:afterAutospacing="1" w:line="480" w:lineRule="auto"/>
        <w:jc w:val="center"/>
        <w:rPr>
          <w:rFonts w:ascii="Times New Roman" w:hAnsi="Times New Roman" w:cs="Times New Roman"/>
          <w:sz w:val="24"/>
          <w:szCs w:val="24"/>
        </w:rPr>
      </w:pPr>
    </w:p>
    <w:p w:rsidR="0085235B" w:rsidRDefault="0085235B" w:rsidP="00195706">
      <w:pPr>
        <w:tabs>
          <w:tab w:val="left" w:pos="1815"/>
        </w:tabs>
        <w:spacing w:before="100" w:beforeAutospacing="1" w:after="100" w:afterAutospacing="1" w:line="480" w:lineRule="auto"/>
        <w:jc w:val="center"/>
        <w:rPr>
          <w:rFonts w:ascii="Times New Roman" w:hAnsi="Times New Roman" w:cs="Times New Roman"/>
          <w:sz w:val="24"/>
          <w:szCs w:val="24"/>
        </w:rPr>
      </w:pPr>
    </w:p>
    <w:p w:rsidR="0085235B" w:rsidRDefault="0085235B" w:rsidP="00195706">
      <w:pPr>
        <w:tabs>
          <w:tab w:val="left" w:pos="1815"/>
        </w:tabs>
        <w:spacing w:before="100" w:beforeAutospacing="1" w:after="100" w:afterAutospacing="1" w:line="480" w:lineRule="auto"/>
        <w:jc w:val="center"/>
        <w:rPr>
          <w:rFonts w:ascii="Times New Roman" w:hAnsi="Times New Roman" w:cs="Times New Roman"/>
          <w:sz w:val="24"/>
          <w:szCs w:val="24"/>
        </w:rPr>
      </w:pPr>
    </w:p>
    <w:p w:rsidR="0085235B" w:rsidRDefault="0085235B" w:rsidP="00195706">
      <w:pPr>
        <w:tabs>
          <w:tab w:val="left" w:pos="1815"/>
        </w:tabs>
        <w:spacing w:before="100" w:beforeAutospacing="1" w:after="100" w:afterAutospacing="1" w:line="480" w:lineRule="auto"/>
        <w:jc w:val="center"/>
        <w:rPr>
          <w:rFonts w:ascii="Times New Roman" w:hAnsi="Times New Roman" w:cs="Times New Roman"/>
          <w:sz w:val="24"/>
          <w:szCs w:val="24"/>
        </w:rPr>
      </w:pPr>
    </w:p>
    <w:p w:rsidR="00195706" w:rsidRDefault="00195706" w:rsidP="00195706">
      <w:pPr>
        <w:tabs>
          <w:tab w:val="left" w:pos="1815"/>
        </w:tabs>
        <w:spacing w:before="100" w:beforeAutospacing="1" w:after="100" w:afterAutospacing="1" w:line="480" w:lineRule="auto"/>
        <w:jc w:val="center"/>
        <w:rPr>
          <w:rFonts w:ascii="Times New Roman" w:hAnsi="Times New Roman" w:cs="Times New Roman"/>
          <w:sz w:val="24"/>
          <w:szCs w:val="24"/>
        </w:rPr>
      </w:pPr>
    </w:p>
    <w:p w:rsidR="00195706" w:rsidRDefault="00195706" w:rsidP="00195706">
      <w:pPr>
        <w:tabs>
          <w:tab w:val="left" w:pos="1815"/>
        </w:tabs>
        <w:spacing w:before="100" w:beforeAutospacing="1" w:after="100" w:afterAutospacing="1" w:line="480" w:lineRule="auto"/>
        <w:jc w:val="center"/>
        <w:rPr>
          <w:rFonts w:ascii="Times New Roman" w:hAnsi="Times New Roman" w:cs="Times New Roman"/>
          <w:sz w:val="24"/>
          <w:szCs w:val="24"/>
        </w:rPr>
      </w:pPr>
    </w:p>
    <w:p w:rsidR="0085235B" w:rsidRDefault="0085235B" w:rsidP="00195706">
      <w:pPr>
        <w:tabs>
          <w:tab w:val="left" w:pos="1815"/>
        </w:tabs>
        <w:spacing w:before="100" w:beforeAutospacing="1" w:after="100" w:afterAutospacing="1" w:line="480" w:lineRule="auto"/>
        <w:rPr>
          <w:rFonts w:ascii="Times New Roman" w:hAnsi="Times New Roman" w:cs="Times New Roman"/>
          <w:sz w:val="24"/>
          <w:szCs w:val="24"/>
        </w:rPr>
      </w:pPr>
    </w:p>
    <w:p w:rsidR="00E04C63" w:rsidRPr="0085235B" w:rsidRDefault="00082823" w:rsidP="00195706">
      <w:pPr>
        <w:tabs>
          <w:tab w:val="left" w:pos="1815"/>
        </w:tabs>
        <w:spacing w:before="100" w:beforeAutospacing="1" w:after="100" w:afterAutospacing="1" w:line="480" w:lineRule="auto"/>
        <w:jc w:val="center"/>
        <w:rPr>
          <w:rFonts w:ascii="Times New Roman" w:hAnsi="Times New Roman" w:cs="Times New Roman"/>
          <w:sz w:val="24"/>
          <w:szCs w:val="24"/>
        </w:rPr>
      </w:pPr>
      <w:r w:rsidRPr="0085235B">
        <w:rPr>
          <w:rFonts w:ascii="Times New Roman" w:hAnsi="Times New Roman" w:cs="Times New Roman"/>
          <w:sz w:val="24"/>
          <w:szCs w:val="24"/>
        </w:rPr>
        <w:t>REVIEW ON VACCINE HESITANCY</w:t>
      </w:r>
    </w:p>
    <w:p w:rsidR="0085235B" w:rsidRPr="0085235B" w:rsidRDefault="0085235B" w:rsidP="00195706">
      <w:pPr>
        <w:tabs>
          <w:tab w:val="left" w:pos="1815"/>
        </w:tabs>
        <w:spacing w:before="100" w:beforeAutospacing="1" w:after="100" w:afterAutospacing="1" w:line="480" w:lineRule="auto"/>
        <w:jc w:val="center"/>
        <w:rPr>
          <w:rFonts w:ascii="Times New Roman" w:hAnsi="Times New Roman" w:cs="Times New Roman"/>
          <w:sz w:val="24"/>
          <w:szCs w:val="24"/>
        </w:rPr>
      </w:pPr>
      <w:r w:rsidRPr="0085235B">
        <w:rPr>
          <w:rFonts w:ascii="Times New Roman" w:hAnsi="Times New Roman" w:cs="Times New Roman"/>
          <w:sz w:val="24"/>
          <w:szCs w:val="24"/>
        </w:rPr>
        <w:t>Student Name</w:t>
      </w:r>
    </w:p>
    <w:p w:rsidR="0085235B" w:rsidRPr="0085235B" w:rsidRDefault="0085235B" w:rsidP="00195706">
      <w:pPr>
        <w:tabs>
          <w:tab w:val="left" w:pos="1815"/>
        </w:tabs>
        <w:spacing w:before="100" w:beforeAutospacing="1" w:after="100" w:afterAutospacing="1" w:line="480" w:lineRule="auto"/>
        <w:jc w:val="center"/>
        <w:rPr>
          <w:rFonts w:ascii="Times New Roman" w:hAnsi="Times New Roman" w:cs="Times New Roman"/>
          <w:sz w:val="24"/>
          <w:szCs w:val="24"/>
        </w:rPr>
      </w:pPr>
      <w:r w:rsidRPr="0085235B">
        <w:rPr>
          <w:rFonts w:ascii="Times New Roman" w:hAnsi="Times New Roman" w:cs="Times New Roman"/>
          <w:sz w:val="24"/>
          <w:szCs w:val="24"/>
        </w:rPr>
        <w:t>Course Name</w:t>
      </w:r>
    </w:p>
    <w:p w:rsidR="0085235B" w:rsidRPr="0085235B" w:rsidRDefault="0085235B" w:rsidP="00195706">
      <w:pPr>
        <w:tabs>
          <w:tab w:val="left" w:pos="1815"/>
        </w:tabs>
        <w:spacing w:before="100" w:beforeAutospacing="1" w:after="100" w:afterAutospacing="1" w:line="480" w:lineRule="auto"/>
        <w:jc w:val="center"/>
        <w:rPr>
          <w:rFonts w:ascii="Times New Roman" w:hAnsi="Times New Roman" w:cs="Times New Roman"/>
          <w:sz w:val="24"/>
          <w:szCs w:val="24"/>
        </w:rPr>
      </w:pPr>
      <w:r w:rsidRPr="0085235B">
        <w:rPr>
          <w:rFonts w:ascii="Times New Roman" w:hAnsi="Times New Roman" w:cs="Times New Roman"/>
          <w:sz w:val="24"/>
          <w:szCs w:val="24"/>
        </w:rPr>
        <w:t>Professor Institution</w:t>
      </w:r>
    </w:p>
    <w:p w:rsidR="00AC3EC8" w:rsidRPr="0085235B" w:rsidRDefault="00AC3EC8" w:rsidP="00195706">
      <w:pPr>
        <w:spacing w:before="100" w:beforeAutospacing="1" w:after="100" w:afterAutospacing="1" w:line="480" w:lineRule="auto"/>
        <w:rPr>
          <w:rFonts w:ascii="Times New Roman" w:hAnsi="Times New Roman" w:cs="Times New Roman"/>
          <w:sz w:val="24"/>
          <w:szCs w:val="24"/>
        </w:rPr>
      </w:pPr>
    </w:p>
    <w:p w:rsidR="00E04C63" w:rsidRPr="0085235B" w:rsidRDefault="00E04C63" w:rsidP="00195706">
      <w:pPr>
        <w:spacing w:before="100" w:beforeAutospacing="1" w:after="100" w:afterAutospacing="1" w:line="480" w:lineRule="auto"/>
        <w:rPr>
          <w:rFonts w:ascii="Times New Roman" w:hAnsi="Times New Roman" w:cs="Times New Roman"/>
          <w:sz w:val="24"/>
          <w:szCs w:val="24"/>
        </w:rPr>
      </w:pPr>
    </w:p>
    <w:p w:rsidR="00E04C63" w:rsidRPr="0085235B" w:rsidRDefault="00E04C63" w:rsidP="00195706">
      <w:pPr>
        <w:spacing w:before="100" w:beforeAutospacing="1" w:after="100" w:afterAutospacing="1" w:line="480" w:lineRule="auto"/>
        <w:rPr>
          <w:rFonts w:ascii="Times New Roman" w:hAnsi="Times New Roman" w:cs="Times New Roman"/>
          <w:sz w:val="24"/>
          <w:szCs w:val="24"/>
        </w:rPr>
      </w:pPr>
    </w:p>
    <w:p w:rsidR="00E04C63" w:rsidRPr="0085235B" w:rsidRDefault="00E04C63" w:rsidP="00195706">
      <w:pPr>
        <w:spacing w:before="100" w:beforeAutospacing="1" w:after="100" w:afterAutospacing="1" w:line="480" w:lineRule="auto"/>
        <w:rPr>
          <w:rFonts w:ascii="Times New Roman" w:hAnsi="Times New Roman" w:cs="Times New Roman"/>
          <w:sz w:val="24"/>
          <w:szCs w:val="24"/>
        </w:rPr>
      </w:pPr>
    </w:p>
    <w:p w:rsidR="00223B6E" w:rsidRDefault="00223B6E" w:rsidP="00223B6E">
      <w:pPr>
        <w:spacing w:before="100" w:beforeAutospacing="1" w:after="100" w:afterAutospacing="1" w:line="480" w:lineRule="auto"/>
        <w:rPr>
          <w:rFonts w:ascii="Times New Roman" w:hAnsi="Times New Roman" w:cs="Times New Roman"/>
          <w:sz w:val="24"/>
          <w:szCs w:val="24"/>
        </w:rPr>
      </w:pPr>
    </w:p>
    <w:p w:rsidR="009808D3" w:rsidRDefault="009808D3" w:rsidP="00223B6E">
      <w:pPr>
        <w:spacing w:before="100" w:beforeAutospacing="1" w:after="100" w:afterAutospacing="1" w:line="48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Abstract</w:t>
      </w:r>
    </w:p>
    <w:p w:rsidR="00F00D1B" w:rsidRDefault="00F00D1B" w:rsidP="00DF7BE1">
      <w:pPr>
        <w:spacing w:before="100" w:beforeAutospacing="1" w:after="100" w:afterAutospacing="1"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It’s undeniably true that vaccination is a major achievement in public health despite the opposition that </w:t>
      </w:r>
      <w:r w:rsidR="007F7D56">
        <w:rPr>
          <w:rFonts w:ascii="Times New Roman" w:eastAsia="Times New Roman" w:hAnsi="Times New Roman" w:cs="Times New Roman"/>
          <w:sz w:val="24"/>
          <w:szCs w:val="24"/>
          <w:lang w:eastAsia="en-GB"/>
        </w:rPr>
        <w:t xml:space="preserve">the </w:t>
      </w:r>
      <w:r>
        <w:rPr>
          <w:rFonts w:ascii="Times New Roman" w:eastAsia="Times New Roman" w:hAnsi="Times New Roman" w:cs="Times New Roman"/>
          <w:sz w:val="24"/>
          <w:szCs w:val="24"/>
          <w:lang w:eastAsia="en-GB"/>
        </w:rPr>
        <w:t xml:space="preserve">science has faced in practice. The reasons behind vaccine opposition </w:t>
      </w:r>
      <w:r w:rsidR="00197F84">
        <w:rPr>
          <w:rFonts w:ascii="Times New Roman" w:eastAsia="Times New Roman" w:hAnsi="Times New Roman" w:cs="Times New Roman"/>
          <w:sz w:val="24"/>
          <w:szCs w:val="24"/>
          <w:lang w:eastAsia="en-GB"/>
        </w:rPr>
        <w:t xml:space="preserve">have never been singular or authentic since they have always drawn motivation from different frames including science, politics, and religions. The present-day issues that surround vaccination still view it with a similar angle although more vaccines have </w:t>
      </w:r>
      <w:r w:rsidR="00DF7BE1">
        <w:rPr>
          <w:rFonts w:ascii="Times New Roman" w:eastAsia="Times New Roman" w:hAnsi="Times New Roman" w:cs="Times New Roman"/>
          <w:sz w:val="24"/>
          <w:szCs w:val="24"/>
          <w:lang w:eastAsia="en-GB"/>
        </w:rPr>
        <w:t xml:space="preserve">been developed and the practice </w:t>
      </w:r>
      <w:r w:rsidR="00197F84">
        <w:rPr>
          <w:rFonts w:ascii="Times New Roman" w:eastAsia="Times New Roman" w:hAnsi="Times New Roman" w:cs="Times New Roman"/>
          <w:sz w:val="24"/>
          <w:szCs w:val="24"/>
          <w:lang w:eastAsia="en-GB"/>
        </w:rPr>
        <w:t xml:space="preserve">assumes a much wider global profile. This literature addresses the </w:t>
      </w:r>
      <w:r w:rsidR="00223B6E">
        <w:rPr>
          <w:rFonts w:ascii="Times New Roman" w:eastAsia="Times New Roman" w:hAnsi="Times New Roman" w:cs="Times New Roman"/>
          <w:sz w:val="24"/>
          <w:szCs w:val="24"/>
          <w:lang w:eastAsia="en-GB"/>
        </w:rPr>
        <w:t xml:space="preserve">vaccination </w:t>
      </w:r>
      <w:r w:rsidR="00197F84">
        <w:rPr>
          <w:rFonts w:ascii="Times New Roman" w:eastAsia="Times New Roman" w:hAnsi="Times New Roman" w:cs="Times New Roman"/>
          <w:sz w:val="24"/>
          <w:szCs w:val="24"/>
          <w:lang w:eastAsia="en-GB"/>
        </w:rPr>
        <w:t xml:space="preserve">complexity growth </w:t>
      </w:r>
      <w:r w:rsidR="00223B6E">
        <w:rPr>
          <w:rFonts w:ascii="Times New Roman" w:eastAsia="Times New Roman" w:hAnsi="Times New Roman" w:cs="Times New Roman"/>
          <w:sz w:val="24"/>
          <w:szCs w:val="24"/>
          <w:lang w:eastAsia="en-GB"/>
        </w:rPr>
        <w:t>and the increased expression of public concerns as well as the seen concerns and sense of distrust with vaccines. All this is after research has shown that the confidence in vaccine hesitancy and vaccination programs doubling in the last five years (</w:t>
      </w:r>
      <w:r w:rsidR="00223B6E" w:rsidRPr="0097496B">
        <w:rPr>
          <w:rFonts w:ascii="Times New Roman" w:hAnsi="Times New Roman" w:cs="Times New Roman"/>
          <w:sz w:val="24"/>
          <w:szCs w:val="24"/>
        </w:rPr>
        <w:t>Arede</w:t>
      </w:r>
      <w:r w:rsidR="00223B6E">
        <w:rPr>
          <w:rFonts w:ascii="Times New Roman" w:hAnsi="Times New Roman" w:cs="Times New Roman"/>
          <w:sz w:val="24"/>
          <w:szCs w:val="24"/>
        </w:rPr>
        <w:t xml:space="preserve"> et al., 2019)</w:t>
      </w:r>
      <w:r w:rsidR="00223B6E">
        <w:rPr>
          <w:rFonts w:ascii="Times New Roman" w:eastAsia="Times New Roman" w:hAnsi="Times New Roman" w:cs="Times New Roman"/>
          <w:sz w:val="24"/>
          <w:szCs w:val="24"/>
          <w:lang w:eastAsia="en-GB"/>
        </w:rPr>
        <w:t xml:space="preserve">. </w:t>
      </w:r>
    </w:p>
    <w:p w:rsidR="00223B6E" w:rsidRDefault="00223B6E" w:rsidP="00223B6E">
      <w:pPr>
        <w:spacing w:before="100" w:beforeAutospacing="1" w:after="100" w:afterAutospacing="1" w:line="480" w:lineRule="auto"/>
        <w:jc w:val="center"/>
        <w:rPr>
          <w:rFonts w:ascii="Times New Roman" w:eastAsia="Times New Roman" w:hAnsi="Times New Roman" w:cs="Times New Roman"/>
          <w:sz w:val="24"/>
          <w:szCs w:val="24"/>
          <w:lang w:eastAsia="en-GB"/>
        </w:rPr>
      </w:pPr>
    </w:p>
    <w:p w:rsidR="00223B6E" w:rsidRDefault="00223B6E" w:rsidP="00223B6E">
      <w:pPr>
        <w:spacing w:before="100" w:beforeAutospacing="1" w:after="100" w:afterAutospacing="1" w:line="480" w:lineRule="auto"/>
        <w:jc w:val="center"/>
        <w:rPr>
          <w:rFonts w:ascii="Times New Roman" w:eastAsia="Times New Roman" w:hAnsi="Times New Roman" w:cs="Times New Roman"/>
          <w:sz w:val="24"/>
          <w:szCs w:val="24"/>
          <w:lang w:eastAsia="en-GB"/>
        </w:rPr>
      </w:pPr>
    </w:p>
    <w:p w:rsidR="00223B6E" w:rsidRDefault="00223B6E" w:rsidP="00223B6E">
      <w:pPr>
        <w:spacing w:before="100" w:beforeAutospacing="1" w:after="100" w:afterAutospacing="1" w:line="480" w:lineRule="auto"/>
        <w:jc w:val="center"/>
        <w:rPr>
          <w:rFonts w:ascii="Times New Roman" w:eastAsia="Times New Roman" w:hAnsi="Times New Roman" w:cs="Times New Roman"/>
          <w:sz w:val="24"/>
          <w:szCs w:val="24"/>
          <w:lang w:eastAsia="en-GB"/>
        </w:rPr>
      </w:pPr>
    </w:p>
    <w:p w:rsidR="00223B6E" w:rsidRDefault="00223B6E" w:rsidP="00223B6E">
      <w:pPr>
        <w:spacing w:before="100" w:beforeAutospacing="1" w:after="100" w:afterAutospacing="1" w:line="480" w:lineRule="auto"/>
        <w:jc w:val="center"/>
        <w:rPr>
          <w:rFonts w:ascii="Times New Roman" w:eastAsia="Times New Roman" w:hAnsi="Times New Roman" w:cs="Times New Roman"/>
          <w:sz w:val="24"/>
          <w:szCs w:val="24"/>
          <w:lang w:eastAsia="en-GB"/>
        </w:rPr>
      </w:pPr>
    </w:p>
    <w:p w:rsidR="00223B6E" w:rsidRDefault="00223B6E" w:rsidP="00223B6E">
      <w:pPr>
        <w:spacing w:before="100" w:beforeAutospacing="1" w:after="100" w:afterAutospacing="1" w:line="480" w:lineRule="auto"/>
        <w:jc w:val="center"/>
        <w:rPr>
          <w:rFonts w:ascii="Times New Roman" w:eastAsia="Times New Roman" w:hAnsi="Times New Roman" w:cs="Times New Roman"/>
          <w:sz w:val="24"/>
          <w:szCs w:val="24"/>
          <w:lang w:eastAsia="en-GB"/>
        </w:rPr>
      </w:pPr>
    </w:p>
    <w:p w:rsidR="00223B6E" w:rsidRDefault="00223B6E" w:rsidP="00223B6E">
      <w:pPr>
        <w:spacing w:before="100" w:beforeAutospacing="1" w:after="100" w:afterAutospacing="1" w:line="480" w:lineRule="auto"/>
        <w:jc w:val="center"/>
        <w:rPr>
          <w:rFonts w:ascii="Times New Roman" w:eastAsia="Times New Roman" w:hAnsi="Times New Roman" w:cs="Times New Roman"/>
          <w:sz w:val="24"/>
          <w:szCs w:val="24"/>
          <w:lang w:eastAsia="en-GB"/>
        </w:rPr>
      </w:pPr>
    </w:p>
    <w:p w:rsidR="00223B6E" w:rsidRDefault="00223B6E" w:rsidP="00223B6E">
      <w:pPr>
        <w:spacing w:before="100" w:beforeAutospacing="1" w:after="100" w:afterAutospacing="1" w:line="480" w:lineRule="auto"/>
        <w:jc w:val="center"/>
        <w:rPr>
          <w:rFonts w:ascii="Times New Roman" w:eastAsia="Times New Roman" w:hAnsi="Times New Roman" w:cs="Times New Roman"/>
          <w:sz w:val="24"/>
          <w:szCs w:val="24"/>
          <w:lang w:eastAsia="en-GB"/>
        </w:rPr>
      </w:pPr>
    </w:p>
    <w:p w:rsidR="00223B6E" w:rsidRDefault="00223B6E" w:rsidP="00223B6E">
      <w:pPr>
        <w:spacing w:before="100" w:beforeAutospacing="1" w:after="100" w:afterAutospacing="1" w:line="480" w:lineRule="auto"/>
        <w:jc w:val="center"/>
        <w:rPr>
          <w:rFonts w:ascii="Times New Roman" w:eastAsia="Times New Roman" w:hAnsi="Times New Roman" w:cs="Times New Roman"/>
          <w:sz w:val="24"/>
          <w:szCs w:val="24"/>
          <w:lang w:eastAsia="en-GB"/>
        </w:rPr>
      </w:pPr>
    </w:p>
    <w:p w:rsidR="009808D3" w:rsidRDefault="00223B6E" w:rsidP="00223B6E">
      <w:pPr>
        <w:spacing w:before="100" w:beforeAutospacing="1" w:after="100" w:afterAutospacing="1" w:line="48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Introduction</w:t>
      </w:r>
    </w:p>
    <w:p w:rsidR="00223B6E" w:rsidRDefault="00223B6E" w:rsidP="00DF7BE1">
      <w:pPr>
        <w:spacing w:line="480" w:lineRule="auto"/>
        <w:ind w:firstLine="720"/>
        <w:jc w:val="both"/>
        <w:rPr>
          <w:rFonts w:ascii="Times New Roman" w:eastAsia="Times New Roman" w:hAnsi="Times New Roman" w:cs="Times New Roman"/>
          <w:sz w:val="24"/>
          <w:szCs w:val="24"/>
        </w:rPr>
      </w:pPr>
      <w:r w:rsidRPr="00223B6E">
        <w:rPr>
          <w:rFonts w:ascii="Times New Roman" w:eastAsia="Times New Roman" w:hAnsi="Times New Roman" w:cs="Times New Roman"/>
          <w:sz w:val="24"/>
          <w:szCs w:val="24"/>
        </w:rPr>
        <w:t>A vaccine is generally defined as a biological preparation that is aimed to provide the body with active acquired immunity against a particular disease, for instance, Polio Mellitus and measles. The vaccine is made from attenuated or weakened disease-causing microorganisms, its toxin, or even part of its protein surface. The main aim of immunization is to enable the body to perceive the microorganism as a threat, destroy it, and acquire the ability to fight it in case it occurs in the future. Vaccines are of two types; prophylactic that protects the body from future infections from pathogens or therapeutic that protects the body from an already existing problem for example cancer. The process of administering a vaccine is called vaccination. This process is considered the most effective way of eradicating or reduction of highly infectious diseases like smallpox and influenza. According to the World Health Organization reports, there are about twenty-five infections that are immunizable, McDonald (2015).</w:t>
      </w:r>
    </w:p>
    <w:p w:rsidR="0012277C" w:rsidRPr="00223B6E" w:rsidRDefault="0012277C" w:rsidP="0012277C">
      <w:pPr>
        <w:spacing w:line="480" w:lineRule="auto"/>
        <w:jc w:val="center"/>
        <w:rPr>
          <w:rFonts w:ascii="Calibri" w:eastAsia="Times New Roman" w:hAnsi="Calibri" w:cs="Calibri"/>
        </w:rPr>
      </w:pPr>
      <w:bookmarkStart w:id="0" w:name="_GoBack"/>
      <w:bookmarkEnd w:id="0"/>
      <w:r>
        <w:rPr>
          <w:rFonts w:ascii="Times New Roman" w:eastAsia="Times New Roman" w:hAnsi="Times New Roman" w:cs="Times New Roman"/>
          <w:sz w:val="24"/>
          <w:szCs w:val="24"/>
        </w:rPr>
        <w:t>A Short History</w:t>
      </w:r>
    </w:p>
    <w:p w:rsidR="00223B6E" w:rsidRPr="00223B6E" w:rsidRDefault="00223B6E" w:rsidP="00DF7BE1">
      <w:pPr>
        <w:spacing w:line="480" w:lineRule="auto"/>
        <w:ind w:firstLine="720"/>
        <w:jc w:val="both"/>
        <w:rPr>
          <w:rFonts w:ascii="Calibri" w:eastAsia="Times New Roman" w:hAnsi="Calibri" w:cs="Calibri"/>
        </w:rPr>
      </w:pPr>
      <w:r w:rsidRPr="00223B6E">
        <w:rPr>
          <w:rFonts w:ascii="Times New Roman" w:eastAsia="Times New Roman" w:hAnsi="Times New Roman" w:cs="Times New Roman"/>
          <w:sz w:val="24"/>
          <w:szCs w:val="24"/>
        </w:rPr>
        <w:t xml:space="preserve">Edward Jenner was the first scientist to develop a vaccine against smallpox and he also came up with the term vaccine. The term vaccine came from </w:t>
      </w:r>
      <w:r w:rsidRPr="00223B6E">
        <w:rPr>
          <w:rFonts w:ascii="Times New Roman" w:eastAsia="Times New Roman" w:hAnsi="Times New Roman" w:cs="Times New Roman"/>
          <w:i/>
          <w:iCs/>
          <w:color w:val="202122"/>
          <w:sz w:val="24"/>
          <w:szCs w:val="24"/>
        </w:rPr>
        <w:t xml:space="preserve">Variolae vaccinae </w:t>
      </w:r>
      <w:r w:rsidRPr="00223B6E">
        <w:rPr>
          <w:rFonts w:ascii="Times New Roman" w:eastAsia="Times New Roman" w:hAnsi="Times New Roman" w:cs="Times New Roman"/>
          <w:sz w:val="24"/>
          <w:szCs w:val="24"/>
        </w:rPr>
        <w:t>that means smallpox of the cow.  This was in 1798. And in 1881, in honor of Jenner, Louis Pasteur proposed that the term should be used even for the newly discovered inoculants. Scientists agree that vaccines are an effective method to control infectious diseases and they are harmless. When a vaccine is introduced in the body, it’s detected as foreign material and the body fights to destroy it. First, it acts on the protein surfaces than the cell itself and possibly any infected cells to prevent further spreading. The body then retains its memory such that whenever a second infection occurs, it’s ready to fight back.</w:t>
      </w:r>
    </w:p>
    <w:p w:rsidR="00223B6E" w:rsidRPr="00223B6E" w:rsidRDefault="00223B6E" w:rsidP="00DF7BE1">
      <w:pPr>
        <w:spacing w:line="480" w:lineRule="auto"/>
        <w:ind w:firstLine="720"/>
        <w:jc w:val="both"/>
        <w:rPr>
          <w:rFonts w:ascii="Calibri" w:eastAsia="Times New Roman" w:hAnsi="Calibri" w:cs="Calibri"/>
        </w:rPr>
      </w:pPr>
      <w:r w:rsidRPr="00223B6E">
        <w:rPr>
          <w:rFonts w:ascii="Times New Roman" w:eastAsia="Times New Roman" w:hAnsi="Times New Roman" w:cs="Times New Roman"/>
          <w:sz w:val="24"/>
          <w:szCs w:val="24"/>
        </w:rPr>
        <w:t>However, there are clampdowns experienced in vaccination that hinder the effectiveness of the vaccine. This could be due to failures during vaccine attenuation or the body doesn’t respond to the vaccine at all. This lack of response could be due to certain factors like genetics, immune status, age, health, or nutritional status.</w:t>
      </w:r>
      <w:r w:rsidRPr="00223B6E">
        <w:rPr>
          <w:rFonts w:ascii="Times New Roman" w:eastAsia="Times New Roman" w:hAnsi="Times New Roman" w:cs="Times New Roman"/>
          <w:sz w:val="24"/>
          <w:szCs w:val="24"/>
          <w:vertAlign w:val="superscript"/>
        </w:rPr>
        <w:t xml:space="preserve"> </w:t>
      </w:r>
      <w:r w:rsidRPr="00223B6E">
        <w:rPr>
          <w:rFonts w:ascii="Times New Roman" w:eastAsia="Times New Roman" w:hAnsi="Times New Roman" w:cs="Times New Roman"/>
          <w:sz w:val="24"/>
          <w:szCs w:val="24"/>
        </w:rPr>
        <w:t>Some genetic reasons that cause its failure could be if the immune system of the host lacks the B cell strain that is meant to generate antibodies that fight the antigen. Also, it could be due to failure to properly observe the vaccine schedule, some vaccines are only effective in just a particular strain of the disease.</w:t>
      </w:r>
    </w:p>
    <w:p w:rsidR="00223B6E" w:rsidRPr="00223B6E" w:rsidRDefault="00223B6E" w:rsidP="00DF7BE1">
      <w:pPr>
        <w:spacing w:line="480" w:lineRule="auto"/>
        <w:ind w:firstLine="720"/>
        <w:jc w:val="both"/>
        <w:rPr>
          <w:rFonts w:ascii="Calibri" w:eastAsia="Times New Roman" w:hAnsi="Calibri" w:cs="Calibri"/>
        </w:rPr>
      </w:pPr>
      <w:r w:rsidRPr="00223B6E">
        <w:rPr>
          <w:rFonts w:ascii="Times New Roman" w:eastAsia="Times New Roman" w:hAnsi="Times New Roman" w:cs="Times New Roman"/>
          <w:sz w:val="24"/>
          <w:szCs w:val="24"/>
        </w:rPr>
        <w:t xml:space="preserve">Regardless of vaccination being a major success in public health, it has faced serious opposition due to various factors. Some individuals view it as unsafe and unnecessary. This lack of confidence has had detrimental effects on further achievements of the program. This is what referred to as vaccine hesitancy is and it has attributed to the rise of disease pandemics and outbreaks of immunizable diseases. Also, it’s the main cause of declining disease coverage (Arede et al., 2019). In some parts of the developed world, these vaccine-preventable diseases are on the rise due to vaccine hesitancy. They include; poliomyelitis, measles, and pertussis. However, according to research, some vaccinated individuals show considerable doubts about vaccination. For instance according to a survey carried out in Canada on parent’s views, half of them felt that the new vaccines were less safe compared to the old ones, a third of them felt that children are being subjected to very many vaccines, and a ninth thought that the vaccination program was up to date.  </w:t>
      </w:r>
    </w:p>
    <w:p w:rsidR="00223B6E" w:rsidRPr="00223B6E" w:rsidRDefault="00223B6E" w:rsidP="00223B6E">
      <w:pPr>
        <w:spacing w:line="480" w:lineRule="auto"/>
        <w:jc w:val="center"/>
        <w:rPr>
          <w:rFonts w:ascii="Calibri" w:eastAsia="Times New Roman" w:hAnsi="Calibri" w:cs="Calibri"/>
        </w:rPr>
      </w:pPr>
      <w:r w:rsidRPr="00223B6E">
        <w:rPr>
          <w:rFonts w:ascii="Times New Roman" w:eastAsia="Times New Roman" w:hAnsi="Times New Roman" w:cs="Times New Roman"/>
          <w:sz w:val="24"/>
          <w:szCs w:val="24"/>
        </w:rPr>
        <w:t>Reasons for Vaccine Hesitancy</w:t>
      </w:r>
    </w:p>
    <w:p w:rsidR="00223B6E" w:rsidRPr="00223B6E" w:rsidRDefault="00223B6E" w:rsidP="00DF7BE1">
      <w:pPr>
        <w:spacing w:line="480" w:lineRule="auto"/>
        <w:ind w:firstLine="720"/>
        <w:jc w:val="both"/>
        <w:rPr>
          <w:rFonts w:ascii="Calibri" w:eastAsia="Times New Roman" w:hAnsi="Calibri" w:cs="Calibri"/>
        </w:rPr>
      </w:pPr>
      <w:r w:rsidRPr="00223B6E">
        <w:rPr>
          <w:rFonts w:ascii="Times New Roman" w:eastAsia="Times New Roman" w:hAnsi="Times New Roman" w:cs="Times New Roman"/>
          <w:sz w:val="24"/>
          <w:szCs w:val="24"/>
        </w:rPr>
        <w:t>There are a number of reasons for the rising of vaccine hesitancy; it’s a personal decision that is caused by a number of factors like acquired knowledge over time and our past experiences. It is also a result of wider influences like social-cultural, political and historical aspects of vaccination.</w:t>
      </w:r>
    </w:p>
    <w:p w:rsidR="00223B6E" w:rsidRPr="00223B6E" w:rsidRDefault="00223B6E" w:rsidP="00DF7BE1">
      <w:pPr>
        <w:spacing w:line="480" w:lineRule="auto"/>
        <w:ind w:firstLine="720"/>
        <w:jc w:val="both"/>
        <w:rPr>
          <w:rFonts w:ascii="Calibri" w:eastAsia="Times New Roman" w:hAnsi="Calibri" w:cs="Calibri"/>
        </w:rPr>
      </w:pPr>
      <w:r w:rsidRPr="00223B6E">
        <w:rPr>
          <w:rFonts w:ascii="Times New Roman" w:eastAsia="Times New Roman" w:hAnsi="Times New Roman" w:cs="Times New Roman"/>
          <w:sz w:val="24"/>
          <w:szCs w:val="24"/>
        </w:rPr>
        <w:t>Vaccine hesitancy is an individual's decision has been categorized into two. First, it is as a result of acceptance by members of the public who are informed and second, it is the members of the public complying simply because of recommendations and pressure from social health officers (Arede et al., 2019). Since mainly it’s the parents that make the decision for their children, they have been divided into four categories based on their attitudes on vaccination; the first is, ‘the vaccine believer’ this is a parent that has been convinced on the importance of vaccination, the second is ‘the cautious parent’ who finds it hard to watch their baby suffer from the pain of the vaccination due to their emotional connection, third is the relaxed parent who is skeptical about vaccines and finally the ‘unconvinced parent’ who have no trust at all in the vaccination.  </w:t>
      </w:r>
    </w:p>
    <w:p w:rsidR="00223B6E" w:rsidRPr="00223B6E" w:rsidRDefault="00223B6E" w:rsidP="00DF7BE1">
      <w:pPr>
        <w:spacing w:line="480" w:lineRule="auto"/>
        <w:ind w:firstLine="720"/>
        <w:jc w:val="both"/>
        <w:rPr>
          <w:rFonts w:ascii="Calibri" w:eastAsia="Times New Roman" w:hAnsi="Calibri" w:cs="Calibri"/>
        </w:rPr>
      </w:pPr>
      <w:r w:rsidRPr="00223B6E">
        <w:rPr>
          <w:rFonts w:ascii="Times New Roman" w:eastAsia="Times New Roman" w:hAnsi="Times New Roman" w:cs="Times New Roman"/>
          <w:sz w:val="24"/>
          <w:szCs w:val="24"/>
        </w:rPr>
        <w:t xml:space="preserve">Now based on the mother’s attitudes, their actions have also been grouped into four; the acceptors-are those who trusted in the vaccines, the vaccine-hesitant, those who accepted the vaccine but had paramount doubts about their children and finally the rejecters –those who were absolutely against the vaccination. </w:t>
      </w:r>
    </w:p>
    <w:p w:rsidR="00223B6E" w:rsidRPr="00223B6E" w:rsidRDefault="00223B6E" w:rsidP="00DF7BE1">
      <w:pPr>
        <w:spacing w:line="480" w:lineRule="auto"/>
        <w:ind w:firstLine="720"/>
        <w:jc w:val="both"/>
        <w:rPr>
          <w:rFonts w:ascii="Calibri" w:eastAsia="Times New Roman" w:hAnsi="Calibri" w:cs="Calibri"/>
        </w:rPr>
      </w:pPr>
      <w:r w:rsidRPr="00223B6E">
        <w:rPr>
          <w:rFonts w:ascii="Times New Roman" w:eastAsia="Times New Roman" w:hAnsi="Times New Roman" w:cs="Times New Roman"/>
          <w:sz w:val="24"/>
          <w:szCs w:val="24"/>
        </w:rPr>
        <w:t>Besides all this, it is hard to clearly picture the level of vaccine hesitancy at a personal level since it doesn’t directly equal the vaccine uptake. Some individuals even though they have considerable doubts end up taking the vaccine, others delay but eventually take it, others can take some vaccines and reject others.</w:t>
      </w:r>
    </w:p>
    <w:p w:rsidR="00223B6E" w:rsidRPr="00223B6E" w:rsidRDefault="00223B6E" w:rsidP="00223B6E">
      <w:pPr>
        <w:spacing w:line="480" w:lineRule="auto"/>
        <w:ind w:firstLine="720"/>
        <w:rPr>
          <w:rFonts w:ascii="Calibri" w:eastAsia="Times New Roman" w:hAnsi="Calibri" w:cs="Calibri"/>
        </w:rPr>
      </w:pPr>
      <w:r w:rsidRPr="00223B6E">
        <w:rPr>
          <w:rFonts w:ascii="Times New Roman" w:eastAsia="Times New Roman" w:hAnsi="Times New Roman" w:cs="Times New Roman"/>
          <w:sz w:val="24"/>
          <w:szCs w:val="24"/>
        </w:rPr>
        <w:t> </w:t>
      </w:r>
    </w:p>
    <w:p w:rsidR="00223B6E" w:rsidRPr="00223B6E" w:rsidRDefault="00223B6E" w:rsidP="00223B6E">
      <w:pPr>
        <w:spacing w:line="480" w:lineRule="auto"/>
        <w:jc w:val="center"/>
        <w:rPr>
          <w:rFonts w:ascii="Calibri" w:eastAsia="Times New Roman" w:hAnsi="Calibri" w:cs="Calibri"/>
        </w:rPr>
      </w:pPr>
      <w:r w:rsidRPr="00223B6E">
        <w:rPr>
          <w:rFonts w:ascii="Times New Roman" w:eastAsia="Times New Roman" w:hAnsi="Times New Roman" w:cs="Times New Roman"/>
          <w:sz w:val="24"/>
          <w:szCs w:val="24"/>
        </w:rPr>
        <w:t>Social-Cultural, Historical and Political Context</w:t>
      </w:r>
    </w:p>
    <w:p w:rsidR="00223B6E" w:rsidRPr="00223B6E" w:rsidRDefault="00223B6E" w:rsidP="00DF7BE1">
      <w:pPr>
        <w:spacing w:line="480" w:lineRule="auto"/>
        <w:ind w:firstLine="720"/>
        <w:jc w:val="both"/>
        <w:rPr>
          <w:rFonts w:ascii="Calibri" w:eastAsia="Times New Roman" w:hAnsi="Calibri" w:cs="Calibri"/>
        </w:rPr>
      </w:pPr>
      <w:r w:rsidRPr="00223B6E">
        <w:rPr>
          <w:rFonts w:ascii="Times New Roman" w:eastAsia="Times New Roman" w:hAnsi="Times New Roman" w:cs="Times New Roman"/>
          <w:sz w:val="24"/>
          <w:szCs w:val="24"/>
        </w:rPr>
        <w:t>Vaccine hesitancy based on the social-cultural, historical and political context reveals that different factors can influence decision making these factors include; past experiences with services provided at a health facility, family histories, and conversations with peers among others. According to Hobson-west, vaccination is just one of the many decisions that a parent is faced within a day-day experience and sometimes it may not take priority or have an effect on their willingness to take the vaccine (Paterson et al., 2016). Some researchers’ use the term “local vaccination cultures” to portray that the decision about the vaccination is as a result of shared opinions on matters like; how efficient it is needed for preventive measures.</w:t>
      </w:r>
    </w:p>
    <w:p w:rsidR="00223B6E" w:rsidRPr="00223B6E" w:rsidRDefault="00223B6E" w:rsidP="00DF7BE1">
      <w:pPr>
        <w:spacing w:line="480" w:lineRule="auto"/>
        <w:ind w:firstLine="720"/>
        <w:jc w:val="both"/>
        <w:rPr>
          <w:rFonts w:ascii="Calibri" w:eastAsia="Times New Roman" w:hAnsi="Calibri" w:cs="Calibri"/>
        </w:rPr>
      </w:pPr>
      <w:r w:rsidRPr="00223B6E">
        <w:rPr>
          <w:rFonts w:ascii="Times New Roman" w:eastAsia="Times New Roman" w:hAnsi="Times New Roman" w:cs="Times New Roman"/>
          <w:sz w:val="24"/>
          <w:szCs w:val="24"/>
        </w:rPr>
        <w:t>Also in this era of postmodern context that questions how legitimate science and medical authority is, it is not a wonder that one may question vaccination. Also the increasing number of informed patients have changed the traditional perspective that the doctors are the only people knowledgeable enough to decide for the patients on the best care to a shared the decision between the doctors and the patients who want to be actively involved in matters concerning their health.</w:t>
      </w:r>
    </w:p>
    <w:p w:rsidR="00223B6E" w:rsidRPr="00223B6E" w:rsidRDefault="00223B6E" w:rsidP="00DF7BE1">
      <w:pPr>
        <w:spacing w:line="480" w:lineRule="auto"/>
        <w:ind w:firstLine="720"/>
        <w:jc w:val="both"/>
        <w:rPr>
          <w:rFonts w:ascii="Calibri" w:eastAsia="Times New Roman" w:hAnsi="Calibri" w:cs="Calibri"/>
        </w:rPr>
      </w:pPr>
      <w:r w:rsidRPr="00223B6E">
        <w:rPr>
          <w:rFonts w:ascii="Times New Roman" w:eastAsia="Times New Roman" w:hAnsi="Times New Roman" w:cs="Times New Roman"/>
          <w:sz w:val="24"/>
          <w:szCs w:val="24"/>
        </w:rPr>
        <w:t>In addition, there have risen quite a number of controversies since vaccination was introduced. These controversies and vaccination scares have had a big impact on vaccination hesitancy. For example in France back in the 1990s, the association between the hepatitis B vaccine and multiple sclerosis led to the suspension of the vaccination program in those years. This was despite the fact that many studies revealed no evidence linking Hepatitis B to sclerosis.</w:t>
      </w:r>
    </w:p>
    <w:p w:rsidR="00223B6E" w:rsidRPr="00223B6E" w:rsidRDefault="00223B6E" w:rsidP="00DF7BE1">
      <w:pPr>
        <w:spacing w:line="480" w:lineRule="auto"/>
        <w:ind w:firstLine="720"/>
        <w:jc w:val="both"/>
        <w:rPr>
          <w:rFonts w:ascii="Calibri" w:eastAsia="Times New Roman" w:hAnsi="Calibri" w:cs="Calibri"/>
        </w:rPr>
      </w:pPr>
      <w:r w:rsidRPr="00223B6E">
        <w:rPr>
          <w:rFonts w:ascii="Times New Roman" w:eastAsia="Times New Roman" w:hAnsi="Times New Roman" w:cs="Times New Roman"/>
          <w:sz w:val="24"/>
          <w:szCs w:val="24"/>
        </w:rPr>
        <w:t>Also in the United Kingdom, there was a time where the MMR vaccine was linked to autism. This was published and later on became a worldwide concern. Up to this date, there are many scares linking vaccines to autism and this blame can be placed majorly on the media and communication (McDonald, 2015).</w:t>
      </w:r>
    </w:p>
    <w:p w:rsidR="00223B6E" w:rsidRPr="00223B6E" w:rsidRDefault="00223B6E" w:rsidP="00DF7BE1">
      <w:pPr>
        <w:spacing w:line="480" w:lineRule="auto"/>
        <w:ind w:firstLine="720"/>
        <w:jc w:val="both"/>
        <w:rPr>
          <w:rFonts w:ascii="Calibri" w:eastAsia="Times New Roman" w:hAnsi="Calibri" w:cs="Calibri"/>
        </w:rPr>
      </w:pPr>
      <w:r w:rsidRPr="00223B6E">
        <w:rPr>
          <w:rFonts w:ascii="Times New Roman" w:eastAsia="Times New Roman" w:hAnsi="Times New Roman" w:cs="Times New Roman"/>
          <w:sz w:val="24"/>
          <w:szCs w:val="24"/>
        </w:rPr>
        <w:t>According to surveys, the increased number of different vaccines and different programs and schedules on administering the vaccine has greatly increased individuals' negative perception of the relevance of those particular vaccines and schedules. Governments have come up with policies that require children to have been vaccinated before they begin schooling. This is to increase vaccine coverage (Edwards, K. M. &amp; Hackell, 2016). But according to a survey carried out in the United Kingdom more than ten percent of parents were against mandatory vaccination. Mostly these are the parents with negative beliefs towards the vaccines and what effect they cause on their children.</w:t>
      </w:r>
    </w:p>
    <w:p w:rsidR="00223B6E" w:rsidRPr="00223B6E" w:rsidRDefault="00223B6E" w:rsidP="00DF7BE1">
      <w:pPr>
        <w:spacing w:line="480" w:lineRule="auto"/>
        <w:ind w:firstLine="720"/>
        <w:jc w:val="both"/>
        <w:rPr>
          <w:rFonts w:ascii="Calibri" w:eastAsia="Times New Roman" w:hAnsi="Calibri" w:cs="Calibri"/>
        </w:rPr>
      </w:pPr>
      <w:r w:rsidRPr="00223B6E">
        <w:rPr>
          <w:rFonts w:ascii="Times New Roman" w:eastAsia="Times New Roman" w:hAnsi="Times New Roman" w:cs="Times New Roman"/>
          <w:sz w:val="24"/>
          <w:szCs w:val="24"/>
        </w:rPr>
        <w:t>Health practitioners have an effect on the rate of vaccine hesitancy. Although most of them have a positive attitude towards the vaccination, a few of them with a negative attitude has a considerable effect on their patients. In a survey carried out in Canada, a third of the medical practitioners surveyed had an issue with vaccination. Jarret et al., (2015) indicated that, some stating their concerns on how children were receiving too many vaccines and others agreed that a healthy lifestyle would eliminate the need for vaccines. </w:t>
      </w:r>
    </w:p>
    <w:p w:rsidR="009808D3" w:rsidRDefault="009808D3" w:rsidP="009607B5">
      <w:pPr>
        <w:spacing w:before="100" w:beforeAutospacing="1" w:after="100" w:afterAutospacing="1" w:line="480" w:lineRule="auto"/>
        <w:ind w:firstLine="720"/>
        <w:rPr>
          <w:rFonts w:ascii="Times New Roman" w:hAnsi="Times New Roman" w:cs="Times New Roman"/>
          <w:sz w:val="24"/>
          <w:szCs w:val="24"/>
        </w:rPr>
      </w:pPr>
    </w:p>
    <w:p w:rsidR="00223B6E" w:rsidRDefault="00223B6E" w:rsidP="009607B5">
      <w:pPr>
        <w:spacing w:before="100" w:beforeAutospacing="1" w:after="100" w:afterAutospacing="1" w:line="480" w:lineRule="auto"/>
        <w:ind w:firstLine="720"/>
        <w:rPr>
          <w:rFonts w:ascii="Times New Roman" w:hAnsi="Times New Roman" w:cs="Times New Roman"/>
          <w:sz w:val="24"/>
          <w:szCs w:val="24"/>
        </w:rPr>
      </w:pPr>
    </w:p>
    <w:p w:rsidR="00223B6E" w:rsidRDefault="00223B6E" w:rsidP="009607B5">
      <w:pPr>
        <w:spacing w:before="100" w:beforeAutospacing="1" w:after="100" w:afterAutospacing="1" w:line="480" w:lineRule="auto"/>
        <w:ind w:firstLine="720"/>
        <w:rPr>
          <w:rFonts w:ascii="Times New Roman" w:hAnsi="Times New Roman" w:cs="Times New Roman"/>
          <w:sz w:val="24"/>
          <w:szCs w:val="24"/>
        </w:rPr>
      </w:pPr>
    </w:p>
    <w:p w:rsidR="009808D3" w:rsidRDefault="009808D3" w:rsidP="009607B5">
      <w:pPr>
        <w:spacing w:before="100" w:beforeAutospacing="1" w:after="100" w:afterAutospacing="1" w:line="480" w:lineRule="auto"/>
        <w:ind w:firstLine="720"/>
        <w:rPr>
          <w:rFonts w:ascii="Times New Roman" w:hAnsi="Times New Roman" w:cs="Times New Roman"/>
          <w:sz w:val="24"/>
          <w:szCs w:val="24"/>
        </w:rPr>
      </w:pPr>
    </w:p>
    <w:p w:rsidR="009808D3" w:rsidRDefault="009808D3" w:rsidP="009607B5">
      <w:pPr>
        <w:spacing w:before="100" w:beforeAutospacing="1" w:after="100" w:afterAutospacing="1" w:line="480" w:lineRule="auto"/>
        <w:ind w:firstLine="720"/>
        <w:rPr>
          <w:rFonts w:ascii="Times New Roman" w:hAnsi="Times New Roman" w:cs="Times New Roman"/>
          <w:sz w:val="24"/>
          <w:szCs w:val="24"/>
        </w:rPr>
      </w:pPr>
    </w:p>
    <w:p w:rsidR="009808D3" w:rsidRPr="0085235B" w:rsidRDefault="009808D3" w:rsidP="009607B5">
      <w:pPr>
        <w:spacing w:before="100" w:beforeAutospacing="1" w:after="100" w:afterAutospacing="1" w:line="480" w:lineRule="auto"/>
        <w:ind w:firstLine="720"/>
        <w:rPr>
          <w:rFonts w:ascii="Times New Roman" w:hAnsi="Times New Roman" w:cs="Times New Roman"/>
          <w:sz w:val="24"/>
          <w:szCs w:val="24"/>
        </w:rPr>
      </w:pPr>
    </w:p>
    <w:p w:rsidR="00EF32B6" w:rsidRPr="0085235B" w:rsidRDefault="00EF32B6" w:rsidP="00195706">
      <w:pPr>
        <w:tabs>
          <w:tab w:val="left" w:pos="7500"/>
        </w:tabs>
        <w:spacing w:before="100" w:beforeAutospacing="1" w:after="100" w:afterAutospacing="1" w:line="480" w:lineRule="auto"/>
        <w:jc w:val="center"/>
        <w:rPr>
          <w:rFonts w:ascii="Times New Roman" w:hAnsi="Times New Roman" w:cs="Times New Roman"/>
          <w:sz w:val="24"/>
          <w:szCs w:val="24"/>
        </w:rPr>
      </w:pPr>
      <w:r w:rsidRPr="0085235B">
        <w:rPr>
          <w:rFonts w:ascii="Times New Roman" w:hAnsi="Times New Roman" w:cs="Times New Roman"/>
          <w:sz w:val="24"/>
          <w:szCs w:val="24"/>
        </w:rPr>
        <w:t>References</w:t>
      </w:r>
    </w:p>
    <w:p w:rsidR="0097496B" w:rsidRDefault="0097496B" w:rsidP="00195706">
      <w:pPr>
        <w:tabs>
          <w:tab w:val="left" w:pos="7500"/>
        </w:tabs>
        <w:spacing w:before="100" w:beforeAutospacing="1" w:after="100" w:afterAutospacing="1" w:line="480" w:lineRule="auto"/>
        <w:ind w:left="720" w:hanging="720"/>
        <w:rPr>
          <w:rFonts w:ascii="Times New Roman" w:hAnsi="Times New Roman" w:cs="Times New Roman"/>
          <w:sz w:val="24"/>
          <w:szCs w:val="24"/>
        </w:rPr>
      </w:pPr>
      <w:r w:rsidRPr="0097496B">
        <w:rPr>
          <w:rFonts w:ascii="Times New Roman" w:hAnsi="Times New Roman" w:cs="Times New Roman"/>
          <w:sz w:val="24"/>
          <w:szCs w:val="24"/>
        </w:rPr>
        <w:t xml:space="preserve">Arede, M., Bravo-Araya, M., Bouchard, É., Singh Gill, G., Plajer, V., Shehraj, A., &amp; Adam Shuaib, Y. (2019). Combating vaccine hesitancy: teaching the next generation to navigate through the post truth era. Frontiers in public health, 6, 381. </w:t>
      </w:r>
    </w:p>
    <w:p w:rsidR="00195706" w:rsidRDefault="00195706" w:rsidP="00195706">
      <w:pPr>
        <w:tabs>
          <w:tab w:val="left" w:pos="7500"/>
        </w:tabs>
        <w:spacing w:before="100" w:beforeAutospacing="1" w:after="100" w:afterAutospacing="1" w:line="480" w:lineRule="auto"/>
        <w:ind w:left="720" w:hanging="720"/>
        <w:rPr>
          <w:rFonts w:ascii="Times New Roman" w:hAnsi="Times New Roman" w:cs="Times New Roman"/>
          <w:sz w:val="24"/>
          <w:szCs w:val="24"/>
        </w:rPr>
      </w:pPr>
      <w:r w:rsidRPr="00195706">
        <w:rPr>
          <w:rFonts w:ascii="Times New Roman" w:hAnsi="Times New Roman" w:cs="Times New Roman"/>
          <w:sz w:val="24"/>
          <w:szCs w:val="24"/>
        </w:rPr>
        <w:t>Edwards, K. M., Hackell, J. M., Committee on Infectious Diseases, &amp; Committee on Practice and Ambulatory Medicine. (2016). Countering vaccine hesitancy. Pediatrics, 138(3).</w:t>
      </w:r>
    </w:p>
    <w:p w:rsidR="00F714EF" w:rsidRDefault="0091419C" w:rsidP="00195706">
      <w:pPr>
        <w:tabs>
          <w:tab w:val="left" w:pos="7500"/>
        </w:tabs>
        <w:spacing w:before="100" w:beforeAutospacing="1" w:after="100" w:afterAutospacing="1" w:line="480" w:lineRule="auto"/>
        <w:ind w:left="720" w:hanging="720"/>
        <w:rPr>
          <w:rFonts w:ascii="Times New Roman" w:hAnsi="Times New Roman" w:cs="Times New Roman"/>
          <w:sz w:val="24"/>
          <w:szCs w:val="24"/>
        </w:rPr>
      </w:pPr>
      <w:r w:rsidRPr="0085235B">
        <w:rPr>
          <w:rFonts w:ascii="Times New Roman" w:hAnsi="Times New Roman" w:cs="Times New Roman"/>
          <w:sz w:val="24"/>
          <w:szCs w:val="24"/>
        </w:rPr>
        <w:t>Jarrett, C., Wilson, R., O’Leary, M., Eckersberger, E., &amp; Larson, H. J. (2015). Strategies for addressing vaccine hesitancy–A systematic review. </w:t>
      </w:r>
      <w:r w:rsidRPr="0085235B">
        <w:rPr>
          <w:rFonts w:ascii="Times New Roman" w:hAnsi="Times New Roman" w:cs="Times New Roman"/>
          <w:i/>
          <w:iCs/>
          <w:sz w:val="24"/>
          <w:szCs w:val="24"/>
        </w:rPr>
        <w:t>Vaccine</w:t>
      </w:r>
      <w:r w:rsidRPr="0085235B">
        <w:rPr>
          <w:rFonts w:ascii="Times New Roman" w:hAnsi="Times New Roman" w:cs="Times New Roman"/>
          <w:sz w:val="24"/>
          <w:szCs w:val="24"/>
        </w:rPr>
        <w:t>, </w:t>
      </w:r>
      <w:r w:rsidRPr="0085235B">
        <w:rPr>
          <w:rFonts w:ascii="Times New Roman" w:hAnsi="Times New Roman" w:cs="Times New Roman"/>
          <w:i/>
          <w:iCs/>
          <w:sz w:val="24"/>
          <w:szCs w:val="24"/>
        </w:rPr>
        <w:t>33</w:t>
      </w:r>
      <w:r w:rsidRPr="0085235B">
        <w:rPr>
          <w:rFonts w:ascii="Times New Roman" w:hAnsi="Times New Roman" w:cs="Times New Roman"/>
          <w:sz w:val="24"/>
          <w:szCs w:val="24"/>
        </w:rPr>
        <w:t>(34), 4180-4190.</w:t>
      </w:r>
    </w:p>
    <w:p w:rsidR="0097496B" w:rsidRDefault="0097496B" w:rsidP="00195706">
      <w:pPr>
        <w:tabs>
          <w:tab w:val="left" w:pos="7500"/>
        </w:tabs>
        <w:spacing w:before="100" w:beforeAutospacing="1" w:after="100" w:afterAutospacing="1" w:line="480" w:lineRule="auto"/>
        <w:ind w:left="720" w:hanging="720"/>
        <w:rPr>
          <w:rFonts w:ascii="Times New Roman" w:hAnsi="Times New Roman" w:cs="Times New Roman"/>
          <w:sz w:val="24"/>
          <w:szCs w:val="24"/>
        </w:rPr>
      </w:pPr>
      <w:r w:rsidRPr="0097496B">
        <w:rPr>
          <w:rFonts w:ascii="Times New Roman" w:hAnsi="Times New Roman" w:cs="Times New Roman"/>
          <w:sz w:val="24"/>
          <w:szCs w:val="24"/>
        </w:rPr>
        <w:t>Larson, H. J., Jarrett, C., Schulz, W. S., Chaudhuri, M., Zhou, Y., Dube, E., ... &amp; Wilson, R. (2015). Measuring vaccine hesitancy: the development of a survey tool. Vaccine, 33(34), 4165-4175.</w:t>
      </w:r>
    </w:p>
    <w:p w:rsidR="0097496B" w:rsidRDefault="00F714EF" w:rsidP="00195706">
      <w:pPr>
        <w:tabs>
          <w:tab w:val="left" w:pos="7500"/>
        </w:tabs>
        <w:spacing w:before="100" w:beforeAutospacing="1" w:after="100" w:afterAutospacing="1" w:line="480" w:lineRule="auto"/>
        <w:ind w:left="720" w:hanging="720"/>
        <w:rPr>
          <w:rFonts w:ascii="Times New Roman" w:hAnsi="Times New Roman" w:cs="Times New Roman"/>
          <w:sz w:val="24"/>
          <w:szCs w:val="24"/>
        </w:rPr>
      </w:pPr>
      <w:r w:rsidRPr="0085235B">
        <w:rPr>
          <w:rFonts w:ascii="Times New Roman" w:hAnsi="Times New Roman" w:cs="Times New Roman"/>
          <w:sz w:val="24"/>
          <w:szCs w:val="24"/>
        </w:rPr>
        <w:t>MacDonald, N. E. (2015). Vaccine hesitancy: Definition, scope and determinants. </w:t>
      </w:r>
      <w:r w:rsidRPr="0085235B">
        <w:rPr>
          <w:rFonts w:ascii="Times New Roman" w:hAnsi="Times New Roman" w:cs="Times New Roman"/>
          <w:i/>
          <w:iCs/>
          <w:sz w:val="24"/>
          <w:szCs w:val="24"/>
        </w:rPr>
        <w:t>Vaccine</w:t>
      </w:r>
      <w:r w:rsidRPr="0085235B">
        <w:rPr>
          <w:rFonts w:ascii="Times New Roman" w:hAnsi="Times New Roman" w:cs="Times New Roman"/>
          <w:sz w:val="24"/>
          <w:szCs w:val="24"/>
        </w:rPr>
        <w:t>, </w:t>
      </w:r>
      <w:r w:rsidRPr="0085235B">
        <w:rPr>
          <w:rFonts w:ascii="Times New Roman" w:hAnsi="Times New Roman" w:cs="Times New Roman"/>
          <w:i/>
          <w:iCs/>
          <w:sz w:val="24"/>
          <w:szCs w:val="24"/>
        </w:rPr>
        <w:t>33</w:t>
      </w:r>
      <w:r w:rsidRPr="0085235B">
        <w:rPr>
          <w:rFonts w:ascii="Times New Roman" w:hAnsi="Times New Roman" w:cs="Times New Roman"/>
          <w:sz w:val="24"/>
          <w:szCs w:val="24"/>
        </w:rPr>
        <w:t>(34), 4161-4164</w:t>
      </w:r>
      <w:r>
        <w:rPr>
          <w:rFonts w:ascii="Times New Roman" w:hAnsi="Times New Roman" w:cs="Times New Roman"/>
          <w:sz w:val="24"/>
          <w:szCs w:val="24"/>
        </w:rPr>
        <w:t xml:space="preserve">. </w:t>
      </w:r>
    </w:p>
    <w:p w:rsidR="00E61912" w:rsidRPr="0085235B" w:rsidRDefault="0097496B" w:rsidP="00195706">
      <w:pPr>
        <w:tabs>
          <w:tab w:val="left" w:pos="7500"/>
        </w:tabs>
        <w:spacing w:before="100" w:beforeAutospacing="1" w:after="100" w:afterAutospacing="1" w:line="480" w:lineRule="auto"/>
        <w:ind w:left="720" w:hanging="720"/>
        <w:rPr>
          <w:rFonts w:ascii="Times New Roman" w:hAnsi="Times New Roman" w:cs="Times New Roman"/>
          <w:sz w:val="24"/>
          <w:szCs w:val="24"/>
        </w:rPr>
      </w:pPr>
      <w:r w:rsidRPr="0097496B">
        <w:rPr>
          <w:rFonts w:ascii="Times New Roman" w:hAnsi="Times New Roman" w:cs="Times New Roman"/>
          <w:sz w:val="24"/>
          <w:szCs w:val="24"/>
        </w:rPr>
        <w:t>Paterson, P., Meurice, F., Stanberry, L. R., Glismann, S., Rosenthal, S. L., &amp; Larson, H. J. (2016). Vaccine hesitancy and healthcare providers. Vaccine, 34(52), 6700-6706.</w:t>
      </w:r>
      <w:r w:rsidR="00FC4377" w:rsidRPr="0085235B">
        <w:rPr>
          <w:rFonts w:ascii="Times New Roman" w:hAnsi="Times New Roman" w:cs="Times New Roman"/>
          <w:sz w:val="24"/>
          <w:szCs w:val="24"/>
        </w:rPr>
        <w:tab/>
      </w:r>
    </w:p>
    <w:sectPr w:rsidR="00E61912" w:rsidRPr="0085235B" w:rsidSect="000828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D17" w:rsidRDefault="00D14D17" w:rsidP="00EF32B6">
      <w:pPr>
        <w:spacing w:after="0" w:line="240" w:lineRule="auto"/>
      </w:pPr>
      <w:r>
        <w:separator/>
      </w:r>
    </w:p>
  </w:endnote>
  <w:endnote w:type="continuationSeparator" w:id="0">
    <w:p w:rsidR="00D14D17" w:rsidRDefault="00D14D17" w:rsidP="00EF3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D17" w:rsidRDefault="00D14D17" w:rsidP="00EF32B6">
      <w:pPr>
        <w:spacing w:after="0" w:line="240" w:lineRule="auto"/>
      </w:pPr>
      <w:r>
        <w:separator/>
      </w:r>
    </w:p>
  </w:footnote>
  <w:footnote w:type="continuationSeparator" w:id="0">
    <w:p w:rsidR="00D14D17" w:rsidRDefault="00D14D17" w:rsidP="00EF32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823" w:rsidRPr="00082823" w:rsidRDefault="00082823" w:rsidP="00082823">
    <w:pPr>
      <w:pStyle w:val="Header"/>
      <w:rPr>
        <w:rFonts w:ascii="Times New Roman" w:hAnsi="Times New Roman" w:cs="Times New Roman"/>
        <w:sz w:val="24"/>
        <w:szCs w:val="24"/>
      </w:rPr>
    </w:pPr>
    <w:r w:rsidRPr="00082823">
      <w:rPr>
        <w:rFonts w:ascii="Times New Roman" w:hAnsi="Times New Roman" w:cs="Times New Roman"/>
        <w:sz w:val="24"/>
        <w:szCs w:val="24"/>
      </w:rPr>
      <w:t>REVIEW ON VACCINE HESITANCY</w:t>
    </w:r>
    <w:r>
      <w:rPr>
        <w:rFonts w:ascii="Times New Roman" w:hAnsi="Times New Roman" w:cs="Times New Roman"/>
        <w:sz w:val="24"/>
        <w:szCs w:val="24"/>
      </w:rPr>
      <w:tab/>
    </w:r>
    <w:r>
      <w:rPr>
        <w:rFonts w:ascii="Times New Roman" w:hAnsi="Times New Roman" w:cs="Times New Roman"/>
        <w:sz w:val="24"/>
        <w:szCs w:val="24"/>
      </w:rPr>
      <w:tab/>
    </w:r>
    <w:sdt>
      <w:sdtPr>
        <w:id w:val="783478"/>
        <w:docPartObj>
          <w:docPartGallery w:val="Page Numbers (Top of Page)"/>
          <w:docPartUnique/>
        </w:docPartObj>
      </w:sdtPr>
      <w:sdtEndPr>
        <w:rPr>
          <w:rFonts w:ascii="Times New Roman" w:hAnsi="Times New Roman" w:cs="Times New Roman"/>
          <w:noProof/>
          <w:sz w:val="24"/>
          <w:szCs w:val="24"/>
        </w:rPr>
      </w:sdtEndPr>
      <w:sdtContent>
        <w:r w:rsidRPr="00082823">
          <w:rPr>
            <w:rFonts w:ascii="Times New Roman" w:hAnsi="Times New Roman" w:cs="Times New Roman"/>
            <w:sz w:val="24"/>
            <w:szCs w:val="24"/>
          </w:rPr>
          <w:fldChar w:fldCharType="begin"/>
        </w:r>
        <w:r w:rsidRPr="00082823">
          <w:rPr>
            <w:rFonts w:ascii="Times New Roman" w:hAnsi="Times New Roman" w:cs="Times New Roman"/>
            <w:sz w:val="24"/>
            <w:szCs w:val="24"/>
          </w:rPr>
          <w:instrText xml:space="preserve"> PAGE   \* MERGEFORMAT </w:instrText>
        </w:r>
        <w:r w:rsidRPr="00082823">
          <w:rPr>
            <w:rFonts w:ascii="Times New Roman" w:hAnsi="Times New Roman" w:cs="Times New Roman"/>
            <w:sz w:val="24"/>
            <w:szCs w:val="24"/>
          </w:rPr>
          <w:fldChar w:fldCharType="separate"/>
        </w:r>
        <w:r w:rsidR="0012277C">
          <w:rPr>
            <w:rFonts w:ascii="Times New Roman" w:hAnsi="Times New Roman" w:cs="Times New Roman"/>
            <w:noProof/>
            <w:sz w:val="24"/>
            <w:szCs w:val="24"/>
          </w:rPr>
          <w:t>3</w:t>
        </w:r>
        <w:r w:rsidRPr="00082823">
          <w:rPr>
            <w:rFonts w:ascii="Times New Roman" w:hAnsi="Times New Roman" w:cs="Times New Roman"/>
            <w:noProof/>
            <w:sz w:val="24"/>
            <w:szCs w:val="24"/>
          </w:rPr>
          <w:fldChar w:fldCharType="end"/>
        </w:r>
      </w:sdtContent>
    </w:sdt>
  </w:p>
  <w:p w:rsidR="00EF32B6" w:rsidRPr="00082823" w:rsidRDefault="00EF32B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823" w:rsidRPr="00082823" w:rsidRDefault="00082823">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082823">
      <w:rPr>
        <w:rFonts w:ascii="Times New Roman" w:hAnsi="Times New Roman" w:cs="Times New Roman"/>
        <w:sz w:val="24"/>
        <w:szCs w:val="24"/>
      </w:rPr>
      <w:t>REVIEW ON VACCINE HESITANCY</w:t>
    </w:r>
    <w:r>
      <w:rPr>
        <w:rFonts w:ascii="Times New Roman" w:hAnsi="Times New Roman" w:cs="Times New Roman"/>
        <w:sz w:val="24"/>
        <w:szCs w:val="24"/>
      </w:rPr>
      <w:tab/>
    </w:r>
    <w:sdt>
      <w:sdtPr>
        <w:id w:val="-1106266542"/>
        <w:docPartObj>
          <w:docPartGallery w:val="Page Numbers (Top of Page)"/>
          <w:docPartUnique/>
        </w:docPartObj>
      </w:sdtPr>
      <w:sdtEndPr>
        <w:rPr>
          <w:rFonts w:ascii="Times New Roman" w:hAnsi="Times New Roman" w:cs="Times New Roman"/>
          <w:noProof/>
          <w:sz w:val="24"/>
          <w:szCs w:val="24"/>
        </w:rPr>
      </w:sdtEndPr>
      <w:sdtContent>
        <w:r w:rsidRPr="00082823">
          <w:rPr>
            <w:rFonts w:ascii="Times New Roman" w:hAnsi="Times New Roman" w:cs="Times New Roman"/>
            <w:sz w:val="24"/>
            <w:szCs w:val="24"/>
          </w:rPr>
          <w:fldChar w:fldCharType="begin"/>
        </w:r>
        <w:r w:rsidRPr="00082823">
          <w:rPr>
            <w:rFonts w:ascii="Times New Roman" w:hAnsi="Times New Roman" w:cs="Times New Roman"/>
            <w:sz w:val="24"/>
            <w:szCs w:val="24"/>
          </w:rPr>
          <w:instrText xml:space="preserve"> PAGE   \* MERGEFORMAT </w:instrText>
        </w:r>
        <w:r w:rsidRPr="00082823">
          <w:rPr>
            <w:rFonts w:ascii="Times New Roman" w:hAnsi="Times New Roman" w:cs="Times New Roman"/>
            <w:sz w:val="24"/>
            <w:szCs w:val="24"/>
          </w:rPr>
          <w:fldChar w:fldCharType="separate"/>
        </w:r>
        <w:r w:rsidR="00D14D17">
          <w:rPr>
            <w:rFonts w:ascii="Times New Roman" w:hAnsi="Times New Roman" w:cs="Times New Roman"/>
            <w:noProof/>
            <w:sz w:val="24"/>
            <w:szCs w:val="24"/>
          </w:rPr>
          <w:t>1</w:t>
        </w:r>
        <w:r w:rsidRPr="0008282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C63"/>
    <w:rsid w:val="00021D37"/>
    <w:rsid w:val="0003713A"/>
    <w:rsid w:val="00060420"/>
    <w:rsid w:val="00082823"/>
    <w:rsid w:val="0011442A"/>
    <w:rsid w:val="0012277C"/>
    <w:rsid w:val="00195706"/>
    <w:rsid w:val="00197F84"/>
    <w:rsid w:val="0020092B"/>
    <w:rsid w:val="00223B6E"/>
    <w:rsid w:val="0034297A"/>
    <w:rsid w:val="003647B2"/>
    <w:rsid w:val="004C58D0"/>
    <w:rsid w:val="004E6D58"/>
    <w:rsid w:val="00546875"/>
    <w:rsid w:val="005804BD"/>
    <w:rsid w:val="007E2049"/>
    <w:rsid w:val="007F7D56"/>
    <w:rsid w:val="0085235B"/>
    <w:rsid w:val="00891700"/>
    <w:rsid w:val="008F13F0"/>
    <w:rsid w:val="0091419C"/>
    <w:rsid w:val="009607B5"/>
    <w:rsid w:val="0097496B"/>
    <w:rsid w:val="009808D3"/>
    <w:rsid w:val="009E6952"/>
    <w:rsid w:val="00A06DA4"/>
    <w:rsid w:val="00A659B2"/>
    <w:rsid w:val="00AC27A2"/>
    <w:rsid w:val="00AC3EC8"/>
    <w:rsid w:val="00B3564B"/>
    <w:rsid w:val="00B90A7D"/>
    <w:rsid w:val="00C104D1"/>
    <w:rsid w:val="00C726C9"/>
    <w:rsid w:val="00CD08D3"/>
    <w:rsid w:val="00D14D17"/>
    <w:rsid w:val="00D50962"/>
    <w:rsid w:val="00DF7BE1"/>
    <w:rsid w:val="00E04C63"/>
    <w:rsid w:val="00E5025C"/>
    <w:rsid w:val="00E61912"/>
    <w:rsid w:val="00EF32B6"/>
    <w:rsid w:val="00F00D1B"/>
    <w:rsid w:val="00F714EF"/>
    <w:rsid w:val="00FC4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08D3"/>
    <w:rPr>
      <w:rFonts w:ascii="Times New Roman" w:hAnsi="Times New Roman" w:cs="Times New Roman"/>
      <w:sz w:val="24"/>
      <w:szCs w:val="24"/>
    </w:rPr>
  </w:style>
  <w:style w:type="character" w:styleId="Hyperlink">
    <w:name w:val="Hyperlink"/>
    <w:basedOn w:val="DefaultParagraphFont"/>
    <w:uiPriority w:val="99"/>
    <w:unhideWhenUsed/>
    <w:rsid w:val="00CD08D3"/>
    <w:rPr>
      <w:color w:val="0563C1" w:themeColor="hyperlink"/>
      <w:u w:val="single"/>
    </w:rPr>
  </w:style>
  <w:style w:type="paragraph" w:styleId="Header">
    <w:name w:val="header"/>
    <w:basedOn w:val="Normal"/>
    <w:link w:val="HeaderChar"/>
    <w:uiPriority w:val="99"/>
    <w:unhideWhenUsed/>
    <w:rsid w:val="00EF32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2B6"/>
  </w:style>
  <w:style w:type="paragraph" w:styleId="Footer">
    <w:name w:val="footer"/>
    <w:basedOn w:val="Normal"/>
    <w:link w:val="FooterChar"/>
    <w:uiPriority w:val="99"/>
    <w:unhideWhenUsed/>
    <w:rsid w:val="00EF32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2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08D3"/>
    <w:rPr>
      <w:rFonts w:ascii="Times New Roman" w:hAnsi="Times New Roman" w:cs="Times New Roman"/>
      <w:sz w:val="24"/>
      <w:szCs w:val="24"/>
    </w:rPr>
  </w:style>
  <w:style w:type="character" w:styleId="Hyperlink">
    <w:name w:val="Hyperlink"/>
    <w:basedOn w:val="DefaultParagraphFont"/>
    <w:uiPriority w:val="99"/>
    <w:unhideWhenUsed/>
    <w:rsid w:val="00CD08D3"/>
    <w:rPr>
      <w:color w:val="0563C1" w:themeColor="hyperlink"/>
      <w:u w:val="single"/>
    </w:rPr>
  </w:style>
  <w:style w:type="paragraph" w:styleId="Header">
    <w:name w:val="header"/>
    <w:basedOn w:val="Normal"/>
    <w:link w:val="HeaderChar"/>
    <w:uiPriority w:val="99"/>
    <w:unhideWhenUsed/>
    <w:rsid w:val="00EF32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2B6"/>
  </w:style>
  <w:style w:type="paragraph" w:styleId="Footer">
    <w:name w:val="footer"/>
    <w:basedOn w:val="Normal"/>
    <w:link w:val="FooterChar"/>
    <w:uiPriority w:val="99"/>
    <w:unhideWhenUsed/>
    <w:rsid w:val="00EF32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314506">
      <w:bodyDiv w:val="1"/>
      <w:marLeft w:val="0"/>
      <w:marRight w:val="0"/>
      <w:marTop w:val="0"/>
      <w:marBottom w:val="0"/>
      <w:divBdr>
        <w:top w:val="none" w:sz="0" w:space="0" w:color="auto"/>
        <w:left w:val="none" w:sz="0" w:space="0" w:color="auto"/>
        <w:bottom w:val="none" w:sz="0" w:space="0" w:color="auto"/>
        <w:right w:val="none" w:sz="0" w:space="0" w:color="auto"/>
      </w:divBdr>
    </w:div>
    <w:div w:id="1545950049">
      <w:bodyDiv w:val="1"/>
      <w:marLeft w:val="0"/>
      <w:marRight w:val="0"/>
      <w:marTop w:val="0"/>
      <w:marBottom w:val="0"/>
      <w:divBdr>
        <w:top w:val="none" w:sz="0" w:space="0" w:color="auto"/>
        <w:left w:val="none" w:sz="0" w:space="0" w:color="auto"/>
        <w:bottom w:val="none" w:sz="0" w:space="0" w:color="auto"/>
        <w:right w:val="none" w:sz="0" w:space="0" w:color="auto"/>
      </w:divBdr>
      <w:divsChild>
        <w:div w:id="798258970">
          <w:marLeft w:val="0"/>
          <w:marRight w:val="0"/>
          <w:marTop w:val="0"/>
          <w:marBottom w:val="0"/>
          <w:divBdr>
            <w:top w:val="none" w:sz="0" w:space="0" w:color="auto"/>
            <w:left w:val="none" w:sz="0" w:space="0" w:color="auto"/>
            <w:bottom w:val="none" w:sz="0" w:space="0" w:color="auto"/>
            <w:right w:val="none" w:sz="0" w:space="0" w:color="auto"/>
          </w:divBdr>
        </w:div>
      </w:divsChild>
    </w:div>
    <w:div w:id="162557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8</Pages>
  <Words>1593</Words>
  <Characters>9083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c:creator>
  <cp:keywords/>
  <dc:description/>
  <cp:lastModifiedBy>USER</cp:lastModifiedBy>
  <cp:revision>7</cp:revision>
  <dcterms:created xsi:type="dcterms:W3CDTF">2020-11-05T03:29:00Z</dcterms:created>
  <dcterms:modified xsi:type="dcterms:W3CDTF">2020-11-05T10:41:00Z</dcterms:modified>
</cp:coreProperties>
</file>